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12" w:type="dxa"/>
        <w:tblInd w:w="-20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1275"/>
        <w:gridCol w:w="1368"/>
        <w:gridCol w:w="454"/>
        <w:gridCol w:w="1313"/>
        <w:gridCol w:w="182"/>
        <w:gridCol w:w="1288"/>
        <w:gridCol w:w="138"/>
        <w:gridCol w:w="14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312" w:type="dxa"/>
            <w:gridSpan w:val="9"/>
            <w:tcBorders>
              <w:bottom w:val="single" w:color="000000" w:sz="6" w:space="0"/>
            </w:tcBorders>
          </w:tcPr>
          <w:p>
            <w:pPr>
              <w:pStyle w:val="4"/>
              <w:spacing w:before="149"/>
              <w:ind w:left="2356" w:right="2326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四川省循环经济协会入会申请表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44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单位名称</w:t>
            </w:r>
          </w:p>
        </w:tc>
        <w:tc>
          <w:tcPr>
            <w:tcW w:w="75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44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主要业务</w:t>
            </w:r>
          </w:p>
        </w:tc>
        <w:tc>
          <w:tcPr>
            <w:tcW w:w="75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"/>
              <w:rPr>
                <w:sz w:val="24"/>
                <w:szCs w:val="24"/>
              </w:rPr>
            </w:pPr>
          </w:p>
          <w:p>
            <w:pPr>
              <w:pStyle w:val="4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所属行业</w:t>
            </w:r>
          </w:p>
        </w:tc>
        <w:tc>
          <w:tcPr>
            <w:tcW w:w="75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tabs>
                <w:tab w:val="left" w:pos="1073"/>
                <w:tab w:val="left" w:pos="2033"/>
                <w:tab w:val="left" w:pos="2993"/>
                <w:tab w:val="left" w:pos="4433"/>
                <w:tab w:val="left" w:pos="5873"/>
              </w:tabs>
              <w:spacing w:before="146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□煤炭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□电力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□钢铁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□有色金属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□石油化工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□建材</w:t>
            </w:r>
          </w:p>
          <w:p>
            <w:pPr>
              <w:pStyle w:val="4"/>
              <w:tabs>
                <w:tab w:val="left" w:pos="1553"/>
                <w:tab w:val="left" w:pos="3233"/>
                <w:tab w:val="left" w:pos="4193"/>
                <w:tab w:val="left" w:pos="5393"/>
                <w:tab w:val="left" w:pos="7457"/>
              </w:tabs>
              <w:spacing w:before="172"/>
              <w:ind w:left="113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□再生资源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□垃圾资源化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□农业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□服务业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□其他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u w:val="single"/>
              </w:rPr>
              <w:tab/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tabs>
                <w:tab w:val="left" w:pos="740"/>
              </w:tabs>
              <w:spacing w:before="145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址</w:t>
            </w:r>
          </w:p>
        </w:tc>
        <w:tc>
          <w:tcPr>
            <w:tcW w:w="459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tabs>
                <w:tab w:val="left" w:pos="830"/>
              </w:tabs>
              <w:spacing w:before="145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 系 人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tabs>
                <w:tab w:val="left" w:pos="746"/>
              </w:tabs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9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line="480" w:lineRule="exact"/>
              <w:ind w:left="115" w:righ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 号 ： 微信号：</w:t>
            </w:r>
          </w:p>
        </w:tc>
        <w:tc>
          <w:tcPr>
            <w:tcW w:w="16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会费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申请类别</w:t>
            </w:r>
          </w:p>
        </w:tc>
        <w:tc>
          <w:tcPr>
            <w:tcW w:w="485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sz w:val="24"/>
                <w:szCs w:val="24"/>
              </w:rPr>
            </w:pPr>
          </w:p>
          <w:p>
            <w:pPr>
              <w:pStyle w:val="4"/>
              <w:tabs>
                <w:tab w:val="left" w:pos="4577"/>
              </w:tabs>
              <w:ind w:right="-44"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副会长（ ）常务理事（ ）理事（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44"/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负责人姓名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144"/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职务、职称</w:t>
            </w:r>
          </w:p>
        </w:tc>
        <w:tc>
          <w:tcPr>
            <w:tcW w:w="17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tabs>
                <w:tab w:val="left" w:pos="1050"/>
              </w:tabs>
              <w:spacing w:before="144"/>
              <w:ind w:left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话</w:t>
            </w:r>
          </w:p>
        </w:tc>
        <w:tc>
          <w:tcPr>
            <w:tcW w:w="14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81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spacing w:before="6"/>
              <w:rPr>
                <w:sz w:val="24"/>
                <w:szCs w:val="24"/>
              </w:rPr>
            </w:pPr>
          </w:p>
          <w:p>
            <w:pPr>
              <w:pStyle w:val="4"/>
              <w:spacing w:line="310" w:lineRule="atLeast"/>
              <w:ind w:left="107" w:right="85"/>
              <w:jc w:val="center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单 位 简 介</w:t>
            </w:r>
          </w:p>
          <w:p>
            <w:pPr>
              <w:pStyle w:val="4"/>
              <w:spacing w:line="310" w:lineRule="atLeast"/>
              <w:ind w:left="107" w:right="85"/>
              <w:jc w:val="center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(</w:t>
            </w:r>
            <w:r>
              <w:rPr>
                <w:rFonts w:hint="eastAsia"/>
                <w:spacing w:val="-13"/>
                <w:sz w:val="24"/>
                <w:szCs w:val="24"/>
                <w:lang w:eastAsia="zh-CN"/>
              </w:rPr>
              <w:t>可另附件</w:t>
            </w:r>
            <w:r>
              <w:rPr>
                <w:spacing w:val="-13"/>
                <w:sz w:val="24"/>
                <w:szCs w:val="24"/>
              </w:rPr>
              <w:t>)</w:t>
            </w:r>
          </w:p>
        </w:tc>
        <w:tc>
          <w:tcPr>
            <w:tcW w:w="75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4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4909" w:type="dxa"/>
            <w:gridSpan w:val="4"/>
            <w:tcBorders>
              <w:top w:val="single" w:color="000000" w:sz="6" w:space="0"/>
              <w:right w:val="single" w:color="000000" w:sz="4" w:space="0"/>
            </w:tcBorders>
          </w:tcPr>
          <w:p>
            <w:pPr>
              <w:pStyle w:val="4"/>
              <w:tabs>
                <w:tab w:val="left" w:pos="3347"/>
                <w:tab w:val="left" w:pos="3618"/>
                <w:tab w:val="left" w:pos="4218"/>
              </w:tabs>
              <w:spacing w:before="56" w:line="624" w:lineRule="exact"/>
              <w:ind w:left="3018" w:right="86" w:hanging="2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单位意见：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（盖章） </w:t>
            </w:r>
          </w:p>
          <w:p>
            <w:pPr>
              <w:pStyle w:val="4"/>
              <w:tabs>
                <w:tab w:val="left" w:pos="3347"/>
                <w:tab w:val="left" w:pos="3618"/>
                <w:tab w:val="left" w:pos="4218"/>
              </w:tabs>
              <w:spacing w:before="56" w:line="624" w:lineRule="exact"/>
              <w:ind w:right="86" w:firstLine="3360" w:firstLineChars="1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pacing w:val="-17"/>
                <w:sz w:val="24"/>
                <w:szCs w:val="24"/>
              </w:rPr>
              <w:t>日</w:t>
            </w:r>
          </w:p>
        </w:tc>
        <w:tc>
          <w:tcPr>
            <w:tcW w:w="4403" w:type="dxa"/>
            <w:gridSpan w:val="5"/>
            <w:tcBorders>
              <w:top w:val="single" w:color="000000" w:sz="6" w:space="0"/>
              <w:left w:val="single" w:color="000000" w:sz="4" w:space="0"/>
            </w:tcBorders>
          </w:tcPr>
          <w:p>
            <w:pPr>
              <w:pStyle w:val="4"/>
              <w:tabs>
                <w:tab w:val="left" w:pos="3347"/>
                <w:tab w:val="left" w:pos="3618"/>
                <w:tab w:val="left" w:pos="4218"/>
              </w:tabs>
              <w:spacing w:before="56" w:line="624" w:lineRule="exact"/>
              <w:ind w:left="3018" w:right="86" w:hanging="29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协会意见：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（盖章） </w:t>
            </w:r>
          </w:p>
          <w:p>
            <w:pPr>
              <w:pStyle w:val="4"/>
              <w:tabs>
                <w:tab w:val="left" w:pos="3237"/>
                <w:tab w:val="left" w:pos="3463"/>
                <w:tab w:val="left" w:pos="4063"/>
              </w:tabs>
              <w:spacing w:before="56" w:line="624" w:lineRule="exact"/>
              <w:ind w:left="2875" w:leftChars="1367" w:right="77" w:hanging="4" w:hangingChars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spacing w:val="-17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注意事项:表格填写后,请提供本单位资质资料等复印件附后,一并邮寄或传真至四川循环经济协会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会员部</w:t>
      </w:r>
      <w:r>
        <w:rPr>
          <w:rFonts w:hint="eastAsia" w:ascii="仿宋_GB2312" w:hAnsi="仿宋_GB2312" w:eastAsia="仿宋_GB2312" w:cs="仿宋_GB2312"/>
          <w:sz w:val="28"/>
          <w:szCs w:val="28"/>
        </w:rPr>
        <w:t>,供存档备案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开户单位: 四川省循环经济协会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开 户 行：工商银行成都市滨江支行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帐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号：4402204009024603037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地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址：成都市金牛区花照壁西顺街399号西宸国际A座2305室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邮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编：610031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电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话：（028）85598458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传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真：（028）85551680 </w:t>
      </w:r>
    </w:p>
    <w:p>
      <w:pPr>
        <w:spacing w:line="360" w:lineRule="auto"/>
      </w:pPr>
      <w:r>
        <w:rPr>
          <w:rFonts w:hint="eastAsia" w:ascii="仿宋_GB2312" w:hAnsi="仿宋_GB2312" w:eastAsia="仿宋_GB2312" w:cs="仿宋_GB2312"/>
          <w:sz w:val="28"/>
          <w:szCs w:val="28"/>
        </w:rPr>
        <w:t>联 系 人：叶莎莎 17602899621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Emall: 1031377307@qq.com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21AAA"/>
    <w:rsid w:val="209F782F"/>
    <w:rsid w:val="56A81C5C"/>
    <w:rsid w:val="7772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2019-08-22T02:42:00Z</dcterms:created>
  <dc:creator>Sadwoman.Y</dc:creator>
  <cp:lastModifiedBy>Sadwoman.Y</cp:lastModifiedBy>
  <dcterms:modified xsi:type="dcterms:W3CDTF">2020-04-07T02:50:04Z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